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F880" w14:textId="77777777" w:rsidR="00590E7F" w:rsidRDefault="00590E7F" w:rsidP="00590E7F">
      <w:pPr>
        <w:pStyle w:val="Titel"/>
        <w:spacing w:after="0"/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 xml:space="preserve">                                 Protokol</w:t>
      </w:r>
      <w:r>
        <w:rPr>
          <w:rFonts w:cstheme="minorHAnsi"/>
          <w:color w:val="2F5496" w:themeColor="accent1" w:themeShade="BF"/>
          <w:sz w:val="48"/>
          <w:szCs w:val="48"/>
        </w:rPr>
        <w:t xml:space="preserve"> </w:t>
      </w:r>
    </w:p>
    <w:p w14:paraId="7655F181" w14:textId="77777777" w:rsidR="00590E7F" w:rsidRDefault="00590E7F" w:rsidP="00590E7F">
      <w:pPr>
        <w:pStyle w:val="Titel"/>
        <w:spacing w:after="0"/>
        <w:jc w:val="center"/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Levring menighedsråd</w:t>
      </w:r>
    </w:p>
    <w:p w14:paraId="5A1EEC1B" w14:textId="6E14E677" w:rsidR="00590E7F" w:rsidRDefault="00590E7F" w:rsidP="00590E7F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Referat af ordinært menighedsrådsmøde torsdag den 28. maj 2020 kl. </w:t>
      </w:r>
    </w:p>
    <w:p w14:paraId="32DA66E2" w14:textId="00AEBADD" w:rsidR="00590E7F" w:rsidRDefault="00590E7F" w:rsidP="00590E7F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Kirkesyn kl. 16.30 og derefter menighedsrådsmøde i kirken.</w:t>
      </w:r>
    </w:p>
    <w:p w14:paraId="459FFB6F" w14:textId="0E95A951" w:rsidR="00AA0482" w:rsidRDefault="00590E7F" w:rsidP="00590E7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Til stede: </w:t>
      </w:r>
      <w:r>
        <w:rPr>
          <w:rFonts w:ascii="Calibri" w:hAnsi="Calibri" w:cs="Calibri"/>
        </w:rPr>
        <w:t>Frits, Erik, Inger, Susanne, Jørn, Simon og Dorthe</w:t>
      </w:r>
      <w:r w:rsidR="00AA0482">
        <w:rPr>
          <w:rFonts w:ascii="Calibri" w:hAnsi="Calibri" w:cs="Calibri"/>
        </w:rPr>
        <w:t xml:space="preserve">. </w:t>
      </w:r>
      <w:r w:rsidR="00AA0482">
        <w:rPr>
          <w:rFonts w:ascii="Calibri" w:hAnsi="Calibri" w:cs="Calibri"/>
        </w:rPr>
        <w:t>Anker Tang Sørensen deltog i punkt 4</w:t>
      </w:r>
      <w:r w:rsidR="00AA0482">
        <w:rPr>
          <w:rFonts w:ascii="Calibri" w:hAnsi="Calibri" w:cs="Calibri"/>
        </w:rPr>
        <w:t>.</w:t>
      </w:r>
    </w:p>
    <w:p w14:paraId="5FE77F2E" w14:textId="51513D65" w:rsidR="00590E7F" w:rsidRDefault="00590E7F" w:rsidP="00590E7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Stedfortræder: Inger Margrethe Hansen</w:t>
      </w:r>
      <w:r w:rsidR="00AA0482">
        <w:rPr>
          <w:rFonts w:ascii="Calibri" w:hAnsi="Calibri" w:cs="Calibri"/>
        </w:rPr>
        <w:t>.</w:t>
      </w:r>
    </w:p>
    <w:p w14:paraId="01DDB77D" w14:textId="39F66AAF" w:rsidR="00590E7F" w:rsidRDefault="00590E7F" w:rsidP="00426205">
      <w:pPr>
        <w:spacing w:after="0" w:line="240" w:lineRule="auto"/>
        <w:rPr>
          <w:rFonts w:ascii="Calibri" w:hAnsi="Calibri" w:cs="Calibri"/>
        </w:rPr>
      </w:pPr>
      <w:r w:rsidRPr="00426205">
        <w:rPr>
          <w:rFonts w:ascii="Calibri" w:hAnsi="Calibri" w:cs="Calibri"/>
          <w:b/>
          <w:bCs/>
        </w:rPr>
        <w:t>Afbud</w:t>
      </w:r>
      <w:r w:rsidR="00426205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Marianne Kristensen og Kr. Høgedal</w:t>
      </w:r>
    </w:p>
    <w:p w14:paraId="3D6787ED" w14:textId="77777777" w:rsidR="00426205" w:rsidRPr="00426205" w:rsidRDefault="00426205" w:rsidP="00426205">
      <w:pPr>
        <w:spacing w:after="0" w:line="240" w:lineRule="auto"/>
        <w:rPr>
          <w:rFonts w:ascii="Calibri" w:hAnsi="Calibri" w:cs="Calibri"/>
        </w:rPr>
      </w:pPr>
    </w:p>
    <w:p w14:paraId="2CE5710B" w14:textId="4C2682B5" w:rsidR="00590E7F" w:rsidRDefault="00590E7F">
      <w:r>
        <w:t>Dagsorden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0E7F" w14:paraId="42FAF5C5" w14:textId="77777777" w:rsidTr="00590E7F">
        <w:tc>
          <w:tcPr>
            <w:tcW w:w="4814" w:type="dxa"/>
          </w:tcPr>
          <w:p w14:paraId="385BB864" w14:textId="77777777" w:rsidR="00590E7F" w:rsidRDefault="00590E7F" w:rsidP="006660FC">
            <w:pPr>
              <w:spacing w:after="0"/>
              <w:ind w:left="340"/>
            </w:pPr>
          </w:p>
          <w:p w14:paraId="06C6E44B" w14:textId="2DB6E40D" w:rsidR="00590E7F" w:rsidRDefault="00590E7F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Godkendelse af dagsorden</w:t>
            </w:r>
          </w:p>
        </w:tc>
        <w:tc>
          <w:tcPr>
            <w:tcW w:w="4814" w:type="dxa"/>
          </w:tcPr>
          <w:p w14:paraId="32EEAD7D" w14:textId="77777777" w:rsidR="00426205" w:rsidRDefault="00426205" w:rsidP="006660FC">
            <w:pPr>
              <w:spacing w:after="0"/>
            </w:pPr>
          </w:p>
          <w:p w14:paraId="1730B776" w14:textId="1E801692" w:rsidR="00590E7F" w:rsidRDefault="006660FC" w:rsidP="006660FC">
            <w:pPr>
              <w:spacing w:after="0"/>
            </w:pPr>
            <w:r>
              <w:t>Godkendt</w:t>
            </w:r>
          </w:p>
        </w:tc>
      </w:tr>
      <w:tr w:rsidR="00590E7F" w14:paraId="64B6706B" w14:textId="77777777" w:rsidTr="00590E7F">
        <w:tc>
          <w:tcPr>
            <w:tcW w:w="4814" w:type="dxa"/>
          </w:tcPr>
          <w:p w14:paraId="30B3607B" w14:textId="20939508" w:rsidR="00590E7F" w:rsidRDefault="00590E7F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Godkendelse af referat</w:t>
            </w:r>
            <w:r w:rsidR="006660FC">
              <w:t xml:space="preserve"> fra menighedsråds-møde den 23.4. og underskrift</w:t>
            </w:r>
          </w:p>
        </w:tc>
        <w:tc>
          <w:tcPr>
            <w:tcW w:w="4814" w:type="dxa"/>
          </w:tcPr>
          <w:p w14:paraId="6C892752" w14:textId="47F66B7A" w:rsidR="00590E7F" w:rsidRDefault="006660FC" w:rsidP="006660FC">
            <w:pPr>
              <w:spacing w:after="0"/>
            </w:pPr>
            <w:r>
              <w:t xml:space="preserve">Godkendt og underskrevet </w:t>
            </w:r>
          </w:p>
        </w:tc>
      </w:tr>
      <w:tr w:rsidR="00590E7F" w14:paraId="41DBABF9" w14:textId="77777777" w:rsidTr="00590E7F">
        <w:tc>
          <w:tcPr>
            <w:tcW w:w="4814" w:type="dxa"/>
          </w:tcPr>
          <w:p w14:paraId="4603ADFC" w14:textId="65DB26EA" w:rsidR="00590E7F" w:rsidRDefault="00590E7F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Kirkesyn – referat skrives</w:t>
            </w:r>
          </w:p>
        </w:tc>
        <w:tc>
          <w:tcPr>
            <w:tcW w:w="4814" w:type="dxa"/>
          </w:tcPr>
          <w:p w14:paraId="31BD5FD7" w14:textId="7F220AAF" w:rsidR="00590E7F" w:rsidRDefault="006660FC" w:rsidP="006660FC">
            <w:pPr>
              <w:spacing w:after="0"/>
            </w:pPr>
            <w:r>
              <w:t>Synet gennemført – Erik skriver referat</w:t>
            </w:r>
            <w:r w:rsidR="00263312">
              <w:t>, og formand underskriver.</w:t>
            </w:r>
          </w:p>
          <w:p w14:paraId="06B6E348" w14:textId="6B23A3FE" w:rsidR="006660FC" w:rsidRDefault="006660FC" w:rsidP="006660FC">
            <w:pPr>
              <w:spacing w:after="0"/>
            </w:pPr>
            <w:r>
              <w:t>Tidligere udsatte arbejder med fugearbejde ved kirken udføres snarest af mureren</w:t>
            </w:r>
            <w:r w:rsidR="00263312">
              <w:t xml:space="preserve">, som </w:t>
            </w:r>
            <w:r>
              <w:t xml:space="preserve">er bestilt. </w:t>
            </w:r>
          </w:p>
          <w:p w14:paraId="48B81E17" w14:textId="77777777" w:rsidR="006660FC" w:rsidRDefault="006660FC" w:rsidP="006660FC">
            <w:pPr>
              <w:spacing w:after="0"/>
            </w:pPr>
            <w:r>
              <w:t xml:space="preserve">Nyt: udbedring af tårntrappens fundament. </w:t>
            </w:r>
          </w:p>
          <w:p w14:paraId="163672B8" w14:textId="61D58CC7" w:rsidR="006660FC" w:rsidRDefault="006660FC" w:rsidP="006660FC">
            <w:pPr>
              <w:spacing w:after="0"/>
            </w:pPr>
            <w:r>
              <w:t>Revne på kapellets nordvest facade udbedres</w:t>
            </w:r>
          </w:p>
        </w:tc>
      </w:tr>
      <w:tr w:rsidR="00590E7F" w14:paraId="2D839171" w14:textId="77777777" w:rsidTr="00590E7F">
        <w:tc>
          <w:tcPr>
            <w:tcW w:w="4814" w:type="dxa"/>
          </w:tcPr>
          <w:p w14:paraId="236152F7" w14:textId="3CEF61F7" w:rsidR="00590E7F" w:rsidRDefault="00590E7F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Kvartalsrapport for 1. kvartal 2020 og foreløbig budget 2021 v/ Anker</w:t>
            </w:r>
          </w:p>
        </w:tc>
        <w:tc>
          <w:tcPr>
            <w:tcW w:w="4814" w:type="dxa"/>
          </w:tcPr>
          <w:p w14:paraId="67B88999" w14:textId="6B435846" w:rsidR="00590E7F" w:rsidRDefault="006660FC" w:rsidP="006660FC">
            <w:pPr>
              <w:spacing w:after="0"/>
            </w:pPr>
            <w:r>
              <w:t>Anker redegjord</w:t>
            </w:r>
            <w:r w:rsidR="00CD1D98">
              <w:t>e for fordeling</w:t>
            </w:r>
            <w:r w:rsidR="004247A9">
              <w:t>snøglen</w:t>
            </w:r>
            <w:r w:rsidR="00CD1D98">
              <w:t xml:space="preserve"> af </w:t>
            </w:r>
            <w:r w:rsidR="004247A9">
              <w:t xml:space="preserve">Silkeborg </w:t>
            </w:r>
            <w:r w:rsidR="00CD1D98">
              <w:t>kommun</w:t>
            </w:r>
            <w:r w:rsidR="004247A9">
              <w:t>es ligningsmidler,</w:t>
            </w:r>
            <w:r w:rsidR="00CD1D98">
              <w:t xml:space="preserve"> hvor tidligere Kjellerup kommune får 16,9% af beløbet</w:t>
            </w:r>
            <w:r w:rsidR="004247A9">
              <w:t xml:space="preserve">. Fin gennemgang af kvartalsrapporten og det foreløbige budget. </w:t>
            </w:r>
            <w:r w:rsidR="00263312">
              <w:t xml:space="preserve">Det foreløbige budget blev godkendt af MR og underskrevet i to eksemplarer. </w:t>
            </w:r>
          </w:p>
        </w:tc>
      </w:tr>
      <w:tr w:rsidR="00590E7F" w14:paraId="2970574C" w14:textId="77777777" w:rsidTr="00590E7F">
        <w:tc>
          <w:tcPr>
            <w:tcW w:w="4814" w:type="dxa"/>
          </w:tcPr>
          <w:p w14:paraId="2B6F743E" w14:textId="4AD11B3C" w:rsidR="00E52CC5" w:rsidRDefault="00E52CC5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Abonnement til salmedatabasen – forslag er vedhæftet</w:t>
            </w:r>
          </w:p>
        </w:tc>
        <w:tc>
          <w:tcPr>
            <w:tcW w:w="4814" w:type="dxa"/>
          </w:tcPr>
          <w:p w14:paraId="6DCB4058" w14:textId="1EC6F8C8" w:rsidR="00590E7F" w:rsidRDefault="004247A9" w:rsidP="006660FC">
            <w:pPr>
              <w:spacing w:after="0"/>
            </w:pPr>
            <w:r>
              <w:t xml:space="preserve">Det vedtages at abonnere på salmedatabasen sammen med Hørup. </w:t>
            </w:r>
          </w:p>
        </w:tc>
      </w:tr>
      <w:tr w:rsidR="00590E7F" w14:paraId="28943309" w14:textId="77777777" w:rsidTr="00590E7F">
        <w:tc>
          <w:tcPr>
            <w:tcW w:w="4814" w:type="dxa"/>
          </w:tcPr>
          <w:p w14:paraId="55D1C4AB" w14:textId="274FF1DC" w:rsidR="00590E7F" w:rsidRDefault="00E52CC5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Indkøb af printer til Simon/Levring sogn</w:t>
            </w:r>
          </w:p>
        </w:tc>
        <w:tc>
          <w:tcPr>
            <w:tcW w:w="4814" w:type="dxa"/>
          </w:tcPr>
          <w:p w14:paraId="0737BA5B" w14:textId="2FB78864" w:rsidR="00590E7F" w:rsidRDefault="004247A9" w:rsidP="006660FC">
            <w:pPr>
              <w:spacing w:after="0"/>
            </w:pPr>
            <w:r>
              <w:t xml:space="preserve">Printerkøb droppes indtil videre, derimod </w:t>
            </w:r>
            <w:r w:rsidR="007203A1">
              <w:t xml:space="preserve">er der større behov for en projektor til brug ved </w:t>
            </w:r>
            <w:r w:rsidR="00263312">
              <w:t xml:space="preserve">fremtidige </w:t>
            </w:r>
            <w:r w:rsidR="007203A1">
              <w:t>menighedsrådsmøde</w:t>
            </w:r>
            <w:r w:rsidR="00263312">
              <w:t>r</w:t>
            </w:r>
            <w:r w:rsidR="00456272">
              <w:t xml:space="preserve"> </w:t>
            </w:r>
            <w:r w:rsidR="007203A1">
              <w:t>og til offentlige møder</w:t>
            </w:r>
            <w:r w:rsidR="00456272">
              <w:t xml:space="preserve"> i menigheden. </w:t>
            </w:r>
          </w:p>
          <w:p w14:paraId="6B72A797" w14:textId="207E0248" w:rsidR="007203A1" w:rsidRDefault="007203A1" w:rsidP="006660FC">
            <w:pPr>
              <w:spacing w:after="0"/>
            </w:pPr>
            <w:r>
              <w:t xml:space="preserve">Simon og Dorthe undersøger, hvad der kan være </w:t>
            </w:r>
            <w:r w:rsidR="00456272">
              <w:t xml:space="preserve">relevant for os. </w:t>
            </w:r>
          </w:p>
        </w:tc>
      </w:tr>
      <w:tr w:rsidR="00590E7F" w14:paraId="01913610" w14:textId="77777777" w:rsidTr="00590E7F">
        <w:tc>
          <w:tcPr>
            <w:tcW w:w="4814" w:type="dxa"/>
          </w:tcPr>
          <w:p w14:paraId="58769864" w14:textId="33EA924C" w:rsidR="00590E7F" w:rsidRDefault="00E52CC5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Tagrensning af kirken, kapellet og præstegården – tilbud vedhæftet</w:t>
            </w:r>
          </w:p>
        </w:tc>
        <w:tc>
          <w:tcPr>
            <w:tcW w:w="4814" w:type="dxa"/>
          </w:tcPr>
          <w:p w14:paraId="58C1100A" w14:textId="570A722E" w:rsidR="00590E7F" w:rsidRDefault="007203A1" w:rsidP="006660FC">
            <w:pPr>
              <w:spacing w:after="0"/>
            </w:pPr>
            <w:r>
              <w:t xml:space="preserve">Det besluttedes, at arbejdet skal udføres. Erik kontakter firmaet og undersøger, om stillads for dette arbejde og murerens arbejde med fugning kan tilpasses. </w:t>
            </w:r>
          </w:p>
        </w:tc>
      </w:tr>
      <w:tr w:rsidR="00590E7F" w14:paraId="4B39407E" w14:textId="77777777" w:rsidTr="00590E7F">
        <w:tc>
          <w:tcPr>
            <w:tcW w:w="4814" w:type="dxa"/>
          </w:tcPr>
          <w:p w14:paraId="233784C8" w14:textId="77777777" w:rsidR="00590E7F" w:rsidRDefault="00E52CC5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Orienteringsmødet om det kommende menighedsrådsvalg den 9. juni kl. 19.00 i kirken?</w:t>
            </w:r>
          </w:p>
          <w:p w14:paraId="6910654B" w14:textId="77777777" w:rsidR="00E52CC5" w:rsidRDefault="00E52CC5" w:rsidP="006660FC">
            <w:pPr>
              <w:pStyle w:val="Listeafsnit"/>
              <w:spacing w:after="0"/>
              <w:ind w:left="340"/>
            </w:pPr>
            <w:r>
              <w:lastRenderedPageBreak/>
              <w:t>Annonce var i Kjellerup Tidende den 19.5. Fast dagsorden for mødet vedhæftet.</w:t>
            </w:r>
          </w:p>
          <w:p w14:paraId="3AD3C2E7" w14:textId="2CE5AAD1" w:rsidR="00E52CC5" w:rsidRDefault="00E52CC5" w:rsidP="006660FC">
            <w:pPr>
              <w:pStyle w:val="Listeafsnit"/>
              <w:spacing w:after="0"/>
              <w:ind w:left="340"/>
            </w:pPr>
            <w:r>
              <w:t>Det praktiske omkring et kaffebord?</w:t>
            </w:r>
          </w:p>
        </w:tc>
        <w:tc>
          <w:tcPr>
            <w:tcW w:w="4814" w:type="dxa"/>
          </w:tcPr>
          <w:p w14:paraId="7E373C61" w14:textId="7E4DBDBC" w:rsidR="00B04098" w:rsidRDefault="00B04098" w:rsidP="006660FC">
            <w:pPr>
              <w:spacing w:after="0"/>
            </w:pPr>
            <w:r>
              <w:lastRenderedPageBreak/>
              <w:t>Program for mødet blev gennemgået, og ansvarsområderne blev fordelt</w:t>
            </w:r>
            <w:r w:rsidR="001416A0">
              <w:t xml:space="preserve">. </w:t>
            </w:r>
          </w:p>
          <w:p w14:paraId="0774C146" w14:textId="77777777" w:rsidR="00A1439C" w:rsidRDefault="00A1439C" w:rsidP="006660FC">
            <w:pPr>
              <w:spacing w:after="0"/>
            </w:pPr>
          </w:p>
          <w:p w14:paraId="62812C83" w14:textId="7FF199DC" w:rsidR="001416A0" w:rsidRDefault="001416A0" w:rsidP="006660FC">
            <w:pPr>
              <w:spacing w:after="0"/>
            </w:pPr>
            <w:r>
              <w:lastRenderedPageBreak/>
              <w:t xml:space="preserve">Inger har lavet opslag om mødet til fremlæggelse/ orientering i kirken. Det suppleres med opslag på FB og sognets hjemmeside. </w:t>
            </w:r>
          </w:p>
          <w:p w14:paraId="68E8EF82" w14:textId="29B22F47" w:rsidR="00E82EA4" w:rsidRDefault="001416A0" w:rsidP="006660FC">
            <w:pPr>
              <w:spacing w:after="0"/>
            </w:pPr>
            <w:r>
              <w:t>Frits brygger kaffe/te</w:t>
            </w:r>
            <w:r w:rsidR="00A710D7">
              <w:t xml:space="preserve">, og </w:t>
            </w:r>
            <w:r>
              <w:t xml:space="preserve">Susanne køber brød. </w:t>
            </w:r>
          </w:p>
        </w:tc>
      </w:tr>
      <w:tr w:rsidR="00E52CC5" w14:paraId="6C156D96" w14:textId="77777777" w:rsidTr="00590E7F">
        <w:tc>
          <w:tcPr>
            <w:tcW w:w="4814" w:type="dxa"/>
          </w:tcPr>
          <w:p w14:paraId="74FF2844" w14:textId="716029DC" w:rsidR="00E52CC5" w:rsidRDefault="00E52CC5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lastRenderedPageBreak/>
              <w:t>Orientering: Fremtidig regnskabsføring</w:t>
            </w:r>
          </w:p>
          <w:p w14:paraId="1F05BED4" w14:textId="77777777" w:rsidR="00E52CC5" w:rsidRDefault="00E52CC5" w:rsidP="006660FC">
            <w:pPr>
              <w:pStyle w:val="Listeafsnit"/>
              <w:spacing w:after="0"/>
              <w:ind w:left="340"/>
            </w:pPr>
            <w:r>
              <w:t>Status på kirkens istandsættelse</w:t>
            </w:r>
          </w:p>
          <w:p w14:paraId="715964C0" w14:textId="0D56DA00" w:rsidR="00E52CC5" w:rsidRDefault="00E52CC5" w:rsidP="006660FC">
            <w:pPr>
              <w:pStyle w:val="Listeafsnit"/>
              <w:spacing w:after="0"/>
              <w:ind w:left="340"/>
            </w:pPr>
            <w:r>
              <w:t>Fremtidigt varmeanlæg</w:t>
            </w:r>
          </w:p>
          <w:p w14:paraId="7862534B" w14:textId="77777777" w:rsidR="00E52CC5" w:rsidRDefault="00E52CC5" w:rsidP="006660FC">
            <w:pPr>
              <w:pStyle w:val="Listeafsnit"/>
              <w:spacing w:after="0"/>
              <w:ind w:left="340"/>
            </w:pPr>
            <w:r>
              <w:t>Næste menighedsrådsmøde torsdag den 20. august kl. 16.30</w:t>
            </w:r>
          </w:p>
          <w:p w14:paraId="65BEDF81" w14:textId="6A918FA3" w:rsidR="00E52CC5" w:rsidRDefault="00E52CC5" w:rsidP="006660FC">
            <w:pPr>
              <w:pStyle w:val="Listeafsnit"/>
              <w:spacing w:after="0"/>
              <w:ind w:left="340"/>
            </w:pPr>
            <w:r>
              <w:t>Kaffe med lidt til?</w:t>
            </w:r>
          </w:p>
        </w:tc>
        <w:tc>
          <w:tcPr>
            <w:tcW w:w="4814" w:type="dxa"/>
          </w:tcPr>
          <w:p w14:paraId="674B8717" w14:textId="77777777" w:rsidR="00E52CC5" w:rsidRDefault="00A1439C" w:rsidP="006660FC">
            <w:pPr>
              <w:spacing w:after="0"/>
            </w:pPr>
            <w:r>
              <w:t xml:space="preserve">Frits har deltaget i et møde, hvor samtlige råd i tidligere Kjellerup kommune og provstiet var repræsenteret. Der arbejdes på at finde en løsning, hvor flere råd kan gå sammen om en regnskabs-fører. </w:t>
            </w:r>
          </w:p>
          <w:p w14:paraId="5082E724" w14:textId="7CD7F7A4" w:rsidR="00C02BC9" w:rsidRDefault="00A1439C" w:rsidP="006660FC">
            <w:pPr>
              <w:spacing w:after="0"/>
            </w:pPr>
            <w:r>
              <w:t>Status for kirkens Istandsættelse: Søren Anders</w:t>
            </w:r>
            <w:r w:rsidR="00456272">
              <w:t>en</w:t>
            </w:r>
            <w:r>
              <w:t xml:space="preserve"> er valgt som arkitekt.</w:t>
            </w:r>
            <w:r w:rsidR="00D36A7F">
              <w:t xml:space="preserve"> </w:t>
            </w:r>
            <w:r w:rsidR="00D36A7F">
              <w:t>Billedrapport og beskrivelse af skadens omfang er udarbejdet</w:t>
            </w:r>
            <w:r w:rsidR="00A710D7">
              <w:t>.</w:t>
            </w:r>
          </w:p>
          <w:p w14:paraId="101210E8" w14:textId="39CC8EFD" w:rsidR="00A1439C" w:rsidRDefault="00D36A7F" w:rsidP="006660FC">
            <w:pPr>
              <w:spacing w:after="0"/>
            </w:pPr>
            <w:r>
              <w:t xml:space="preserve">To </w:t>
            </w:r>
            <w:r w:rsidR="00A1439C">
              <w:t xml:space="preserve">konserveringsfirmaer har </w:t>
            </w:r>
            <w:r>
              <w:t xml:space="preserve">besigtiget </w:t>
            </w:r>
            <w:r w:rsidR="00A1439C">
              <w:t>kirken</w:t>
            </w:r>
            <w:r w:rsidR="0052415A">
              <w:t xml:space="preserve"> </w:t>
            </w:r>
            <w:r>
              <w:t>og giver et tilbud på en istandsættelse</w:t>
            </w:r>
            <w:r w:rsidR="0052415A">
              <w:t xml:space="preserve"> af de historiske genstande, jævnfør </w:t>
            </w:r>
            <w:r w:rsidR="0052415A">
              <w:t>Nationalmuseets rapport</w:t>
            </w:r>
            <w:r w:rsidR="0052415A">
              <w:t>.</w:t>
            </w:r>
          </w:p>
          <w:p w14:paraId="32AC56AC" w14:textId="77777777" w:rsidR="00A710D7" w:rsidRDefault="00A710D7" w:rsidP="006660FC">
            <w:pPr>
              <w:spacing w:after="0"/>
            </w:pPr>
            <w:r>
              <w:t xml:space="preserve">Afgørelse om reparation af de kalkede overflader afventes snarest fra Nationalmuseet. </w:t>
            </w:r>
          </w:p>
          <w:p w14:paraId="4562110C" w14:textId="0147BC40" w:rsidR="00A710D7" w:rsidRDefault="00A710D7" w:rsidP="006660FC">
            <w:pPr>
              <w:spacing w:after="0"/>
            </w:pPr>
            <w:r>
              <w:t>Fremtidigt varmeanlæg. Kirkeministeriets varme, energi og klimakonsulent, Poul Klenz Larsen har efter besigtigelse af kirken udarbejdet et notat, der</w:t>
            </w:r>
            <w:r w:rsidR="008008EA">
              <w:t xml:space="preserve"> </w:t>
            </w:r>
            <w:r>
              <w:t>skitserer forskellige opvarmningsmodeller</w:t>
            </w:r>
            <w:r w:rsidR="0052415A">
              <w:t xml:space="preserve">. Heraf fremgår det, at </w:t>
            </w:r>
            <w:r w:rsidR="008008EA">
              <w:t xml:space="preserve">det er </w:t>
            </w:r>
            <w:r w:rsidR="0052415A">
              <w:t xml:space="preserve">mest </w:t>
            </w:r>
            <w:r w:rsidR="008008EA">
              <w:t xml:space="preserve">hensigtsmæssigt at fortsætte med samme opvarmningstype, som kirken allerede har, blot med en </w:t>
            </w:r>
            <w:r w:rsidR="0052415A">
              <w:t xml:space="preserve">ny, energibespa-rende </w:t>
            </w:r>
            <w:r w:rsidR="008008EA">
              <w:t>kedel. D</w:t>
            </w:r>
            <w:r>
              <w:t>e</w:t>
            </w:r>
            <w:r w:rsidR="008008EA">
              <w:t xml:space="preserve">n </w:t>
            </w:r>
            <w:r>
              <w:t xml:space="preserve">bestående </w:t>
            </w:r>
            <w:r w:rsidR="008008EA">
              <w:t>er</w:t>
            </w:r>
            <w:r>
              <w:t xml:space="preserve"> fra 1985</w:t>
            </w:r>
            <w:r w:rsidR="008008EA">
              <w:t xml:space="preserve">. En </w:t>
            </w:r>
            <w:r w:rsidR="006F624A">
              <w:t>opga-</w:t>
            </w:r>
            <w:r w:rsidR="008008EA">
              <w:t>ve, som gerne skal løses</w:t>
            </w:r>
            <w:r w:rsidR="0052415A">
              <w:t xml:space="preserve"> inden for det kommende år. </w:t>
            </w:r>
          </w:p>
          <w:p w14:paraId="669137C5" w14:textId="42AB078E" w:rsidR="008008EA" w:rsidRDefault="008008EA" w:rsidP="006660FC">
            <w:pPr>
              <w:spacing w:after="0"/>
            </w:pPr>
            <w:r>
              <w:t xml:space="preserve">Næste møde er den 20.8., og Susanne tager brød med. </w:t>
            </w:r>
          </w:p>
        </w:tc>
      </w:tr>
      <w:tr w:rsidR="00E52CC5" w14:paraId="51473348" w14:textId="77777777" w:rsidTr="00590E7F">
        <w:tc>
          <w:tcPr>
            <w:tcW w:w="4814" w:type="dxa"/>
          </w:tcPr>
          <w:p w14:paraId="0D19F859" w14:textId="3C9ED579" w:rsidR="00E52CC5" w:rsidRDefault="00E52CC5" w:rsidP="006660FC">
            <w:pPr>
              <w:pStyle w:val="Listeafsnit"/>
              <w:numPr>
                <w:ilvl w:val="0"/>
                <w:numId w:val="2"/>
              </w:numPr>
              <w:spacing w:after="0"/>
              <w:ind w:left="340"/>
            </w:pPr>
            <w:r>
              <w:t>Eventuelt</w:t>
            </w:r>
          </w:p>
        </w:tc>
        <w:tc>
          <w:tcPr>
            <w:tcW w:w="4814" w:type="dxa"/>
          </w:tcPr>
          <w:p w14:paraId="3BFB56E3" w14:textId="77777777" w:rsidR="00E52CC5" w:rsidRDefault="00027143" w:rsidP="006660FC">
            <w:pPr>
              <w:spacing w:after="0"/>
            </w:pPr>
            <w:r>
              <w:t>Erik og Simon om Exner fredning</w:t>
            </w:r>
          </w:p>
          <w:p w14:paraId="558EFC9A" w14:textId="01AA5F4C" w:rsidR="00027143" w:rsidRDefault="00027143" w:rsidP="006660FC">
            <w:pPr>
              <w:spacing w:after="0"/>
            </w:pPr>
            <w:r>
              <w:t>Erik undersøgte stemning for en jagtgudstjeneste til efteråret. Den 31.10. vil være fin. Simon får datoen med i Kirkebladet</w:t>
            </w:r>
            <w:r w:rsidR="00256C53">
              <w:t>. T</w:t>
            </w:r>
            <w:r>
              <w:t>ekst.</w:t>
            </w:r>
            <w:r w:rsidR="00256C53">
              <w:t xml:space="preserve"> udarbejdes.</w:t>
            </w:r>
          </w:p>
          <w:p w14:paraId="320E3832" w14:textId="2A7D64BE" w:rsidR="00DA226B" w:rsidRDefault="00DA226B" w:rsidP="006660FC">
            <w:pPr>
              <w:spacing w:after="0"/>
            </w:pPr>
            <w:r>
              <w:t xml:space="preserve">Øvrig or. om kirkegårdens gamle havetraktor, som har været sat til salg. </w:t>
            </w:r>
          </w:p>
          <w:p w14:paraId="494E53EB" w14:textId="492166CF" w:rsidR="00027143" w:rsidRDefault="00027143" w:rsidP="006660FC">
            <w:pPr>
              <w:spacing w:after="0"/>
            </w:pPr>
            <w:r>
              <w:t xml:space="preserve">Udsættelse af det offentlige møde om gamle gravminder </w:t>
            </w:r>
            <w:r w:rsidR="00DA226B">
              <w:t>den 28.5.</w:t>
            </w:r>
            <w:r>
              <w:t xml:space="preserve"> flyttes til den 25.9. kl. 17.00</w:t>
            </w:r>
            <w:r w:rsidR="00DA226B">
              <w:t>.</w:t>
            </w:r>
            <w:r>
              <w:t xml:space="preserve"> </w:t>
            </w:r>
          </w:p>
          <w:p w14:paraId="385934B1" w14:textId="5D63B7CC" w:rsidR="00027143" w:rsidRDefault="00027143" w:rsidP="006660FC">
            <w:pPr>
              <w:spacing w:after="0"/>
            </w:pPr>
          </w:p>
        </w:tc>
      </w:tr>
    </w:tbl>
    <w:p w14:paraId="2BFF04D0" w14:textId="1E432CDD" w:rsidR="00590E7F" w:rsidRPr="00DA226B" w:rsidRDefault="00DA226B">
      <w:pPr>
        <w:rPr>
          <w:i/>
          <w:iCs/>
        </w:rPr>
      </w:pPr>
      <w:r w:rsidRPr="00DA226B">
        <w:rPr>
          <w:i/>
          <w:iCs/>
        </w:rPr>
        <w:t xml:space="preserve">Referatet er udarbejdet af Inger-Marie Tind Christensen </w:t>
      </w:r>
    </w:p>
    <w:sectPr w:rsidR="00590E7F" w:rsidRPr="00DA226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2061" w14:textId="77777777" w:rsidR="00A3182B" w:rsidRDefault="00A3182B" w:rsidP="00A3182B">
      <w:pPr>
        <w:spacing w:after="0" w:line="240" w:lineRule="auto"/>
      </w:pPr>
      <w:r>
        <w:separator/>
      </w:r>
    </w:p>
  </w:endnote>
  <w:endnote w:type="continuationSeparator" w:id="0">
    <w:p w14:paraId="63EFF58D" w14:textId="77777777" w:rsidR="00A3182B" w:rsidRDefault="00A3182B" w:rsidP="00A3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DDCD" w14:textId="79DF721D" w:rsidR="00A3182B" w:rsidRDefault="00A3182B">
    <w:pPr>
      <w:pStyle w:val="Sidefod"/>
    </w:pPr>
    <w:r w:rsidRPr="009F508A">
      <w:rPr>
        <w:color w:val="2F5496" w:themeColor="accent1" w:themeShade="BF"/>
        <w:sz w:val="24"/>
        <w:szCs w:val="24"/>
      </w:rPr>
      <w:ptab w:relativeTo="margin" w:alignment="center" w:leader="none"/>
    </w:r>
    <w:r w:rsidRPr="009F508A">
      <w:rPr>
        <w:color w:val="2F5496" w:themeColor="accent1" w:themeShade="BF"/>
        <w:sz w:val="24"/>
        <w:szCs w:val="24"/>
      </w:rPr>
      <w:t>Protokol 27</w:t>
    </w:r>
    <w:r w:rsidR="009F508A" w:rsidRPr="009F508A">
      <w:rPr>
        <w:color w:val="2F5496" w:themeColor="accent1" w:themeShade="BF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C1CE" w14:textId="77777777" w:rsidR="00A3182B" w:rsidRDefault="00A3182B" w:rsidP="00A3182B">
      <w:pPr>
        <w:spacing w:after="0" w:line="240" w:lineRule="auto"/>
      </w:pPr>
      <w:r>
        <w:separator/>
      </w:r>
    </w:p>
  </w:footnote>
  <w:footnote w:type="continuationSeparator" w:id="0">
    <w:p w14:paraId="4BD43C6A" w14:textId="77777777" w:rsidR="00A3182B" w:rsidRDefault="00A3182B" w:rsidP="00A3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444E"/>
    <w:multiLevelType w:val="hybridMultilevel"/>
    <w:tmpl w:val="DADCE728"/>
    <w:lvl w:ilvl="0" w:tplc="05D87B8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A048FF"/>
    <w:multiLevelType w:val="hybridMultilevel"/>
    <w:tmpl w:val="F968A2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7F"/>
    <w:rsid w:val="00027143"/>
    <w:rsid w:val="0005221F"/>
    <w:rsid w:val="001416A0"/>
    <w:rsid w:val="002279D6"/>
    <w:rsid w:val="00256C53"/>
    <w:rsid w:val="00263312"/>
    <w:rsid w:val="004247A9"/>
    <w:rsid w:val="00426205"/>
    <w:rsid w:val="00456272"/>
    <w:rsid w:val="0052415A"/>
    <w:rsid w:val="00590E7F"/>
    <w:rsid w:val="005A4E69"/>
    <w:rsid w:val="006660FC"/>
    <w:rsid w:val="006F624A"/>
    <w:rsid w:val="007203A1"/>
    <w:rsid w:val="008008EA"/>
    <w:rsid w:val="00910341"/>
    <w:rsid w:val="009F508A"/>
    <w:rsid w:val="00A1439C"/>
    <w:rsid w:val="00A3182B"/>
    <w:rsid w:val="00A710D7"/>
    <w:rsid w:val="00AA0482"/>
    <w:rsid w:val="00B04098"/>
    <w:rsid w:val="00C02BC9"/>
    <w:rsid w:val="00CC42B9"/>
    <w:rsid w:val="00CD1D98"/>
    <w:rsid w:val="00D36A7F"/>
    <w:rsid w:val="00DA226B"/>
    <w:rsid w:val="00DC7F07"/>
    <w:rsid w:val="00E435C5"/>
    <w:rsid w:val="00E52CC5"/>
    <w:rsid w:val="00E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2421F"/>
  <w15:chartTrackingRefBased/>
  <w15:docId w15:val="{0876DD7B-3EF2-4D40-BC2F-4ABBE4A5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7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90E7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90E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90E7F"/>
    <w:pPr>
      <w:ind w:left="720"/>
      <w:contextualSpacing/>
    </w:pPr>
  </w:style>
  <w:style w:type="table" w:styleId="Tabel-Gitter">
    <w:name w:val="Table Grid"/>
    <w:basedOn w:val="Tabel-Normal"/>
    <w:uiPriority w:val="39"/>
    <w:rsid w:val="0059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1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182B"/>
  </w:style>
  <w:style w:type="paragraph" w:styleId="Sidefod">
    <w:name w:val="footer"/>
    <w:basedOn w:val="Normal"/>
    <w:link w:val="SidefodTegn"/>
    <w:uiPriority w:val="99"/>
    <w:unhideWhenUsed/>
    <w:rsid w:val="00A31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Tind Christensen</dc:creator>
  <cp:keywords/>
  <dc:description/>
  <cp:lastModifiedBy>Inger-Marie Tind Christensen</cp:lastModifiedBy>
  <cp:revision>13</cp:revision>
  <dcterms:created xsi:type="dcterms:W3CDTF">2020-05-30T07:50:00Z</dcterms:created>
  <dcterms:modified xsi:type="dcterms:W3CDTF">2020-05-30T10:38:00Z</dcterms:modified>
</cp:coreProperties>
</file>